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xerciceTitre"/>
        <w:bidi w:val="0"/>
        <w:spacing w:lineRule="auto" w:line="240"/>
        <w:ind w:left="0" w:right="0" w:hanging="0"/>
        <w:jc w:val="left"/>
        <w:rPr/>
      </w:pPr>
      <w:r>
        <w:rPr/>
        <w:t>Anthologi</w:t>
      </w:r>
      <w:r>
        <w:rPr/>
        <w:t>e</w:t>
      </w:r>
    </w:p>
    <w:p>
      <w:pPr>
        <w:pStyle w:val="ExerciceObjectif"/>
        <w:bidi w:val="0"/>
        <w:spacing w:before="170" w:after="680"/>
        <w:jc w:val="left"/>
        <w:rPr/>
      </w:pPr>
      <w:r>
        <w:rPr>
          <w:sz w:val="26"/>
          <w:szCs w:val="26"/>
        </w:rPr>
        <w:t>Objectif : Fournir un beau texte qui pourr</w:t>
      </w:r>
      <w:r>
        <w:rPr>
          <w:sz w:val="26"/>
          <w:szCs w:val="26"/>
        </w:rPr>
        <w:t>a</w:t>
      </w:r>
      <w:r>
        <w:rPr>
          <w:sz w:val="26"/>
          <w:szCs w:val="26"/>
        </w:rPr>
        <w:t xml:space="preserve"> être tout simplement l</w:t>
      </w:r>
      <w:r>
        <w:rPr>
          <w:sz w:val="26"/>
          <w:szCs w:val="26"/>
        </w:rPr>
        <w:t>u</w:t>
      </w:r>
      <w:r>
        <w:rPr>
          <w:sz w:val="26"/>
          <w:szCs w:val="26"/>
        </w:rPr>
        <w:t xml:space="preserve"> pour le plaisir, ou bien reconstitué, mémorisé, mis en scène, </w:t>
      </w:r>
      <w:r>
        <w:rPr>
          <w:sz w:val="26"/>
          <w:szCs w:val="26"/>
        </w:rPr>
        <w:t xml:space="preserve">rendu en BD, </w:t>
      </w:r>
      <w:r>
        <w:rPr>
          <w:sz w:val="26"/>
          <w:szCs w:val="26"/>
        </w:rPr>
        <w:t>etc.</w:t>
      </w:r>
    </w:p>
    <w:p>
      <w:pPr>
        <w:pStyle w:val="ExerciceConsigneDebut"/>
        <w:bidi w:val="0"/>
        <w:spacing w:before="0" w:after="0"/>
        <w:ind w:left="850" w:right="0" w:hanging="0"/>
        <w:jc w:val="left"/>
        <w:rPr/>
      </w:pPr>
      <w:r>
        <w:rPr>
          <w:rFonts w:eastAsia="Helvetica" w:cs="Helvetica"/>
          <w:sz w:val="36"/>
          <w:szCs w:val="36"/>
        </w:rPr>
        <w:t xml:space="preserve">Extrait de </w:t>
      </w:r>
      <w:r>
        <w:rPr>
          <w:rFonts w:eastAsia="Helvetica" w:cs="Helvetica"/>
          <w:b/>
          <w:bCs/>
          <w:i/>
          <w:iCs/>
          <w:w w:val="100"/>
          <w:sz w:val="36"/>
          <w:szCs w:val="36"/>
          <w:u w:val="none"/>
          <w:lang w:val="zxx"/>
        </w:rPr>
        <w:t>Ceux de 14</w:t>
      </w:r>
    </w:p>
    <w:p>
      <w:pPr>
        <w:pStyle w:val="ExerciceConsigneDebut"/>
        <w:bidi w:val="0"/>
        <w:spacing w:before="0" w:after="454"/>
        <w:ind w:left="850" w:right="0" w:hanging="0"/>
        <w:jc w:val="left"/>
        <w:rPr/>
      </w:pPr>
      <w:r>
        <w:rPr>
          <w:rFonts w:eastAsia="Helvetica" w:cs="Helvetica"/>
          <w:b w:val="false"/>
          <w:bCs w:val="false"/>
          <w:sz w:val="24"/>
          <w:szCs w:val="24"/>
        </w:rPr>
        <w:t>(</w:t>
      </w:r>
      <w:r>
        <w:rPr>
          <w:rFonts w:eastAsia="Helvetica" w:cs="Helvetica"/>
          <w:b w:val="false"/>
          <w:bCs w:val="false"/>
          <w:i w:val="false"/>
          <w:iCs w:val="false"/>
          <w:w w:val="100"/>
          <w:sz w:val="24"/>
          <w:szCs w:val="24"/>
          <w:u w:val="none"/>
          <w:lang w:val="zxx"/>
        </w:rPr>
        <w:t>Maurice Genevoix</w:t>
      </w:r>
      <w:r>
        <w:rPr>
          <w:rFonts w:eastAsia="Helvetica" w:cs="Helvetica"/>
          <w:b w:val="false"/>
          <w:bCs w:val="false"/>
          <w:sz w:val="24"/>
          <w:szCs w:val="24"/>
        </w:rPr>
        <w:t xml:space="preserve"> 1</w:t>
      </w:r>
      <w:r>
        <w:rPr>
          <w:rFonts w:eastAsia="Helvetica" w:cs="Helvetica"/>
          <w:b w:val="false"/>
          <w:bCs w:val="false"/>
          <w:sz w:val="24"/>
          <w:szCs w:val="24"/>
        </w:rPr>
        <w:t>8</w:t>
      </w:r>
      <w:r>
        <w:rPr>
          <w:rFonts w:eastAsia="Helvetica" w:cs="Helvetica"/>
          <w:b w:val="false"/>
          <w:bCs w:val="false"/>
          <w:i w:val="false"/>
          <w:iCs w:val="false"/>
          <w:w w:val="100"/>
          <w:sz w:val="24"/>
          <w:szCs w:val="24"/>
          <w:u w:val="none"/>
          <w:lang w:val="zxx"/>
        </w:rPr>
        <w:t>9</w:t>
      </w:r>
      <w:r>
        <w:rPr>
          <w:rFonts w:eastAsia="Helvetica" w:cs="Helvetica"/>
          <w:b w:val="false"/>
          <w:bCs w:val="false"/>
          <w:sz w:val="24"/>
          <w:szCs w:val="24"/>
        </w:rPr>
        <w:t>0</w:t>
      </w:r>
      <w:r>
        <w:rPr>
          <w:rFonts w:eastAsia="Helvetica" w:cs="Helvetica"/>
          <w:b w:val="false"/>
          <w:bCs w:val="false"/>
          <w:sz w:val="24"/>
          <w:szCs w:val="24"/>
        </w:rPr>
        <w:t>-1</w:t>
      </w:r>
      <w:r>
        <w:rPr>
          <w:rFonts w:eastAsia="Helvetica" w:cs="Helvetica"/>
          <w:b w:val="false"/>
          <w:bCs w:val="false"/>
          <w:i w:val="false"/>
          <w:iCs w:val="false"/>
          <w:w w:val="100"/>
          <w:sz w:val="24"/>
          <w:szCs w:val="24"/>
          <w:u w:val="none"/>
          <w:lang w:val="zxx"/>
        </w:rPr>
        <w:t>980</w:t>
      </w:r>
      <w:r>
        <w:rPr>
          <w:rFonts w:eastAsia="Helvetica" w:cs="Helvetica"/>
          <w:b w:val="false"/>
          <w:bCs w:val="false"/>
          <w:sz w:val="24"/>
          <w:szCs w:val="24"/>
        </w:rPr>
        <w:t>)</w:t>
      </w:r>
    </w:p>
    <w:p>
      <w:pPr>
        <w:pStyle w:val="ExerciceConsigneDebut"/>
        <w:bidi w:val="0"/>
        <w:spacing w:before="0" w:after="454"/>
        <w:ind w:left="850" w:right="0" w:hanging="0"/>
        <w:jc w:val="left"/>
        <w:rPr>
          <w:rFonts w:ascii="Times New Roman" w:hAnsi="Times New Roman" w:eastAsia="Helvetica" w:cs="Helvetica"/>
          <w:b/>
          <w:b/>
          <w:bCs/>
          <w:i w:val="false"/>
          <w:i w:val="false"/>
          <w:iCs w:val="false"/>
          <w:w w:val="100"/>
          <w:sz w:val="30"/>
          <w:szCs w:val="30"/>
          <w:u w:val="none"/>
          <w:lang w:val="zxx"/>
        </w:rPr>
      </w:pPr>
      <w:r>
        <w:rPr>
          <w:rFonts w:eastAsia="Helvetica" w:cs="Helvetica"/>
          <w:b/>
          <w:bCs/>
          <w:i w:val="false"/>
          <w:iCs w:val="false"/>
          <w:w w:val="100"/>
          <w:sz w:val="30"/>
          <w:szCs w:val="30"/>
          <w:u w:val="none"/>
          <w:lang w:val="zxx"/>
        </w:rPr>
        <w:t>Le village abandonné</w:t>
      </w:r>
    </w:p>
    <w:p>
      <w:pPr>
        <w:pStyle w:val="Normal"/>
        <w:bidi w:val="0"/>
        <w:ind w:left="0" w:right="0" w:firstLine="567"/>
        <w:jc w:val="left"/>
        <w:rPr>
          <w:rFonts w:ascii="Times New Roman" w:hAnsi="Times New Roman"/>
          <w:sz w:val="26"/>
          <w:szCs w:val="26"/>
        </w:rPr>
      </w:pPr>
      <w:r>
        <w:rPr>
          <w:rFonts w:ascii="Times New Roman" w:hAnsi="Times New Roman"/>
          <w:sz w:val="26"/>
          <w:szCs w:val="26"/>
        </w:rPr>
        <w:t xml:space="preserve">22 octobre </w:t>
      </w:r>
      <w:r>
        <w:rPr>
          <w:rFonts w:ascii="Times New Roman" w:hAnsi="Times New Roman"/>
          <w:sz w:val="26"/>
          <w:szCs w:val="26"/>
        </w:rPr>
        <w:t>1914</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ind w:left="0" w:right="0" w:firstLine="567"/>
        <w:jc w:val="left"/>
        <w:rPr>
          <w:rFonts w:ascii="Times New Roman" w:hAnsi="Times New Roman"/>
          <w:sz w:val="26"/>
          <w:szCs w:val="26"/>
        </w:rPr>
      </w:pPr>
      <w:r>
        <w:rPr>
          <w:rFonts w:ascii="Times New Roman" w:hAnsi="Times New Roman"/>
          <w:sz w:val="26"/>
          <w:szCs w:val="26"/>
        </w:rPr>
        <w:t>L’obus est tombé derrière l’école, dans un jardin. Je me suis collé au mur, pendant que des cailloux et des mottes de terre, projetés par-dessus le toit, dégringolaient en trombe devant mes yeux.</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ind w:left="0" w:right="0" w:firstLine="567"/>
        <w:jc w:val="left"/>
        <w:rPr>
          <w:rFonts w:ascii="Times New Roman" w:hAnsi="Times New Roman"/>
          <w:sz w:val="26"/>
          <w:szCs w:val="26"/>
        </w:rPr>
      </w:pPr>
      <w:r>
        <w:rPr>
          <w:rFonts w:ascii="Times New Roman" w:hAnsi="Times New Roman"/>
          <w:sz w:val="26"/>
          <w:szCs w:val="26"/>
        </w:rPr>
        <w:t>Je fais trois pas dans un couloir, marchant vers les jardins pour y chercher l’entonnoir fumant</w:t>
      </w:r>
      <w:r>
        <w:rPr>
          <w:rStyle w:val="Ancredenotedebasdepage"/>
          <w:rFonts w:ascii="Times New Roman" w:hAnsi="Times New Roman"/>
          <w:sz w:val="26"/>
          <w:szCs w:val="26"/>
        </w:rPr>
        <w:footnoteReference w:id="2"/>
      </w:r>
      <w:r>
        <w:rPr>
          <w:rFonts w:ascii="Times New Roman" w:hAnsi="Times New Roman"/>
          <w:sz w:val="26"/>
          <w:szCs w:val="26"/>
        </w:rPr>
        <w:t>. Mais une porte m’arrête net, qui s’ouvre sur une salle claire ou s’alignent de petites tables. Une classe ! Les rangées de bambins attentifs, les « piots » meusiens</w:t>
      </w:r>
      <w:r>
        <w:rPr>
          <w:rStyle w:val="Ancredenotedebasdepage"/>
          <w:rFonts w:ascii="Times New Roman" w:hAnsi="Times New Roman"/>
          <w:sz w:val="26"/>
          <w:szCs w:val="26"/>
        </w:rPr>
        <w:footnoteReference w:id="3"/>
      </w:r>
      <w:r>
        <w:rPr>
          <w:rFonts w:ascii="Times New Roman" w:hAnsi="Times New Roman"/>
          <w:sz w:val="26"/>
          <w:szCs w:val="26"/>
        </w:rPr>
        <w:t xml:space="preserve"> à têtes rondes suivant des yeux, au tableau noir, la leçon du maître ! « Écrivez : Problème... » Mon regard accompagne le leur. Le tableau est toujours à sa place, portant encore quelques lignes blanches, tracées à la craie d’une écriture bien moulée :</w:t>
      </w:r>
    </w:p>
    <w:p>
      <w:pPr>
        <w:pStyle w:val="Normal"/>
        <w:bidi w:val="0"/>
        <w:ind w:left="0" w:right="0" w:firstLine="567"/>
        <w:jc w:val="left"/>
        <w:rPr>
          <w:rFonts w:ascii="Times New Roman" w:hAnsi="Times New Roman"/>
          <w:sz w:val="26"/>
          <w:szCs w:val="26"/>
        </w:rPr>
      </w:pPr>
      <w:r>
        <w:rPr>
          <w:rFonts w:ascii="Times New Roman" w:hAnsi="Times New Roman"/>
          <w:sz w:val="26"/>
          <w:szCs w:val="26"/>
        </w:rPr>
        <w:t>« </w:t>
      </w:r>
      <w:r>
        <w:rPr>
          <w:rFonts w:ascii="Times New Roman" w:hAnsi="Times New Roman"/>
          <w:i/>
          <w:sz w:val="26"/>
          <w:szCs w:val="26"/>
        </w:rPr>
        <w:t>Un marchand a vendu 8,50 m de drap 102 francs. Il a gagné 0,75 F par mètre. Quel était le prix d’achat du mètre ?</w:t>
      </w:r>
    </w:p>
    <w:p>
      <w:pPr>
        <w:pStyle w:val="Normal"/>
        <w:bidi w:val="0"/>
        <w:ind w:left="0" w:right="0" w:firstLine="567"/>
        <w:jc w:val="left"/>
        <w:rPr>
          <w:rFonts w:ascii="Times New Roman" w:hAnsi="Times New Roman"/>
          <w:i/>
          <w:sz w:val="26"/>
          <w:szCs w:val="26"/>
        </w:rPr>
      </w:pPr>
      <w:r>
        <w:rPr>
          <w:rFonts w:ascii="Times New Roman" w:hAnsi="Times New Roman"/>
          <w:i/>
          <w:sz w:val="26"/>
          <w:szCs w:val="26"/>
        </w:rPr>
      </w:r>
    </w:p>
    <w:p>
      <w:pPr>
        <w:pStyle w:val="Normal"/>
        <w:bidi w:val="0"/>
        <w:ind w:left="0" w:right="0" w:firstLine="567"/>
        <w:jc w:val="left"/>
        <w:rPr>
          <w:rFonts w:ascii="Times New Roman" w:hAnsi="Times New Roman"/>
          <w:sz w:val="26"/>
          <w:szCs w:val="26"/>
        </w:rPr>
      </w:pPr>
      <w:r>
        <w:rPr>
          <w:rFonts w:ascii="Times New Roman" w:hAnsi="Times New Roman"/>
          <w:sz w:val="26"/>
          <w:szCs w:val="26"/>
        </w:rPr>
        <w:t>Et, m’étant retourné, j’embrasse d’un coup d’œil la grande salle pleine de soleil ou se perdent les petites tables. Il en manque, qui furent arrachées avec les lames du parquet, et que des soldats ont brûlées.</w:t>
      </w:r>
    </w:p>
    <w:p>
      <w:pPr>
        <w:pStyle w:val="Normal"/>
        <w:bidi w:val="0"/>
        <w:jc w:val="left"/>
        <w:rPr>
          <w:rFonts w:ascii="Times New Roman" w:hAnsi="Times New Roman"/>
          <w:sz w:val="26"/>
          <w:szCs w:val="26"/>
        </w:rPr>
      </w:pPr>
      <w:r>
        <w:rPr>
          <w:rFonts w:ascii="Times New Roman" w:hAnsi="Times New Roman"/>
          <w:sz w:val="26"/>
          <w:szCs w:val="26"/>
        </w:rPr>
      </w:r>
    </w:p>
    <w:p>
      <w:pPr>
        <w:pStyle w:val="Normal"/>
        <w:widowControl w:val="false"/>
        <w:tabs>
          <w:tab w:val="clear" w:pos="720"/>
          <w:tab w:val="left" w:pos="560" w:leader="none"/>
          <w:tab w:val="left" w:pos="5047" w:leader="none"/>
        </w:tabs>
        <w:suppressAutoHyphens w:val="false"/>
        <w:kinsoku w:val="true"/>
        <w:overflowPunct w:val="true"/>
        <w:autoSpaceDE w:val="true"/>
        <w:bidi w:val="0"/>
        <w:spacing w:before="0" w:after="113"/>
        <w:ind w:left="0" w:right="0" w:firstLine="567"/>
        <w:jc w:val="both"/>
        <w:rPr>
          <w:rFonts w:ascii="Times New Roman" w:hAnsi="Times New Roman" w:eastAsia="Arial Unicode MS" w:cs="Arial Unicode MS"/>
          <w:b w:val="false"/>
          <w:b w:val="false"/>
          <w:bCs w:val="false"/>
          <w:color w:val="000000"/>
          <w:kern w:val="2"/>
          <w:sz w:val="26"/>
          <w:szCs w:val="26"/>
          <w:lang w:val="fr-FR" w:eastAsia="zh-CN" w:bidi="hi-IN"/>
        </w:rPr>
      </w:pPr>
      <w:r>
        <w:rPr>
          <w:rFonts w:eastAsia="Arial Unicode MS" w:cs="Arial Unicode MS" w:ascii="Times New Roman" w:hAnsi="Times New Roman"/>
          <w:b w:val="false"/>
          <w:bCs w:val="false"/>
          <w:color w:val="000000"/>
          <w:kern w:val="2"/>
          <w:sz w:val="26"/>
          <w:szCs w:val="26"/>
          <w:lang w:val="fr-FR" w:eastAsia="zh-CN" w:bidi="hi-IN"/>
        </w:rPr>
        <w:t xml:space="preserve">Le couloir donne sur une courette irrégulière, où des blocs de pierre, des barreaux rugueux de rouille disparaissent à demi sous la montée des herbes folles. Des livres achèvent d’y pourrir au contact mouillé du terreau. J’en ramasse quelques-uns dont la couverture de carton, molle d’humidité, laisse aux doigts des traces poisseuses, rouges ou noires, vertes ou bleues, </w:t>
      </w:r>
      <w:r>
        <w:rPr>
          <w:rFonts w:eastAsia="Arial Unicode MS" w:cs="Arial Unicode MS" w:ascii="Times New Roman" w:hAnsi="Times New Roman"/>
          <w:b w:val="false"/>
          <w:bCs w:val="false"/>
          <w:color w:val="000000"/>
          <w:kern w:val="2"/>
          <w:sz w:val="26"/>
          <w:szCs w:val="26"/>
          <w:lang w:val="fr-FR" w:eastAsia="zh-CN" w:bidi="hi-IN"/>
        </w:rPr>
        <w:t xml:space="preserve">de vernis et de colle dissous : une </w:t>
      </w:r>
      <w:r>
        <w:rPr>
          <w:rFonts w:eastAsia="Arial Unicode MS" w:cs="Arial Unicode MS" w:ascii="Times New Roman" w:hAnsi="Times New Roman"/>
          <w:b w:val="false"/>
          <w:bCs w:val="false"/>
          <w:i/>
          <w:iCs/>
          <w:color w:val="000000"/>
          <w:kern w:val="2"/>
          <w:sz w:val="26"/>
          <w:szCs w:val="26"/>
          <w:lang w:val="fr-FR" w:eastAsia="zh-CN" w:bidi="hi-IN"/>
        </w:rPr>
        <w:t>Morale à l’école</w:t>
      </w:r>
      <w:r>
        <w:rPr>
          <w:rFonts w:eastAsia="Arial Unicode MS" w:cs="Arial Unicode MS" w:ascii="Times New Roman" w:hAnsi="Times New Roman"/>
          <w:b w:val="false"/>
          <w:bCs w:val="false"/>
          <w:color w:val="000000"/>
          <w:kern w:val="2"/>
          <w:sz w:val="26"/>
          <w:szCs w:val="26"/>
          <w:lang w:val="fr-FR" w:eastAsia="zh-CN" w:bidi="hi-IN"/>
        </w:rPr>
        <w:t xml:space="preserve"> ; un </w:t>
      </w:r>
      <w:r>
        <w:rPr>
          <w:rFonts w:eastAsia="Arial Unicode MS" w:cs="Arial Unicode MS" w:ascii="Times New Roman" w:hAnsi="Times New Roman"/>
          <w:b w:val="false"/>
          <w:bCs w:val="false"/>
          <w:i/>
          <w:iCs/>
          <w:color w:val="000000"/>
          <w:kern w:val="2"/>
          <w:sz w:val="26"/>
          <w:szCs w:val="26"/>
          <w:lang w:val="fr-FR" w:eastAsia="zh-CN" w:bidi="hi-IN"/>
        </w:rPr>
        <w:t>Précis d’histoire de France</w:t>
      </w:r>
      <w:r>
        <w:rPr>
          <w:rFonts w:eastAsia="Arial Unicode MS" w:cs="Arial Unicode MS" w:ascii="Times New Roman" w:hAnsi="Times New Roman"/>
          <w:b w:val="false"/>
          <w:bCs w:val="false"/>
          <w:color w:val="000000"/>
          <w:kern w:val="2"/>
          <w:sz w:val="26"/>
          <w:szCs w:val="26"/>
          <w:lang w:val="fr-FR" w:eastAsia="zh-CN" w:bidi="hi-IN"/>
        </w:rPr>
        <w:t xml:space="preserve"> ; une </w:t>
      </w:r>
      <w:r>
        <w:rPr>
          <w:rFonts w:eastAsia="Arial Unicode MS" w:cs="Arial Unicode MS" w:ascii="Times New Roman" w:hAnsi="Times New Roman"/>
          <w:b w:val="false"/>
          <w:bCs w:val="false"/>
          <w:i/>
          <w:iCs/>
          <w:color w:val="000000"/>
          <w:kern w:val="2"/>
          <w:sz w:val="26"/>
          <w:szCs w:val="26"/>
          <w:lang w:val="fr-FR" w:eastAsia="zh-CN" w:bidi="hi-IN"/>
        </w:rPr>
        <w:t>Année préparatoire de grammaire</w:t>
      </w:r>
      <w:r>
        <w:rPr>
          <w:rFonts w:eastAsia="Arial Unicode MS" w:cs="Arial Unicode MS" w:ascii="Times New Roman" w:hAnsi="Times New Roman"/>
          <w:b w:val="false"/>
          <w:bCs w:val="false"/>
          <w:color w:val="000000"/>
          <w:kern w:val="2"/>
          <w:sz w:val="26"/>
          <w:szCs w:val="26"/>
          <w:lang w:val="fr-FR" w:eastAsia="zh-CN" w:bidi="hi-IN"/>
        </w:rPr>
        <w:t>…</w:t>
      </w:r>
    </w:p>
    <w:sectPr>
      <w:footerReference w:type="default" r:id="rId2"/>
      <w:footnotePr>
        <w:numFmt w:val="decimal"/>
      </w:footnotePr>
      <w:type w:val="nextPage"/>
      <w:pgSz w:w="11905" w:h="16837"/>
      <w:pgMar w:left="1134" w:right="1134" w:header="0" w:top="1134" w:footer="1134" w:bottom="171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1"/>
    <w:family w:val="auto"/>
    <w:pitch w:val="default"/>
  </w:font>
  <w:font w:name="StarSymbol">
    <w:altName w:val="Arial Unicode MS"/>
    <w:charset w:val="01"/>
    <w:family w:val="auto"/>
    <w:pitch w:val="default"/>
  </w:font>
  <w:font w:name="Verdana">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bottom w:val="single" w:sz="4" w:space="1" w:color="000000"/>
      </w:pBdr>
      <w:tabs>
        <w:tab w:val="clear" w:pos="4818"/>
        <w:tab w:val="clear" w:pos="9637"/>
        <w:tab w:val="right" w:pos="9585" w:leader="none"/>
      </w:tabs>
      <w:bidi w:val="0"/>
      <w:jc w:val="left"/>
      <w:rPr/>
    </w:pPr>
    <w:r>
      <w:rPr>
        <w:rFonts w:ascii="Times New Roman" w:hAnsi="Times New Roman"/>
        <w:sz w:val="20"/>
        <w:szCs w:val="20"/>
      </w:rPr>
      <w:t xml:space="preserve">Jean-Luc Madoré – </w:t>
    </w:r>
    <w:hyperlink r:id="rId1">
      <w:r>
        <w:rPr>
          <w:rStyle w:val="LienInternet"/>
          <w:rFonts w:ascii="Times New Roman" w:hAnsi="Times New Roman"/>
          <w:sz w:val="20"/>
          <w:szCs w:val="20"/>
        </w:rPr>
        <w:t>CheminSfaisant.fr</w:t>
      </w:r>
    </w:hyperlink>
    <w:r>
      <w:rPr>
        <w:rFonts w:ascii="Times New Roman" w:hAnsi="Times New Roman"/>
        <w:sz w:val="20"/>
        <w:szCs w:val="20"/>
      </w:rPr>
      <w:tab/>
    </w:r>
    <w:r>
      <w:rPr>
        <w:rFonts w:ascii="Times New Roman" w:hAnsi="Times New Roman"/>
        <w:sz w:val="20"/>
        <w:szCs w:val="20"/>
      </w:rPr>
      <w:t xml:space="preserve">Anthologie </w:t>
    </w:r>
    <w:r>
      <w:rPr>
        <w:rFonts w:ascii="Times New Roman" w:hAnsi="Times New Roman"/>
        <w:sz w:val="20"/>
        <w:szCs w:val="20"/>
      </w:rPr>
      <w:t>18</w:t>
    </w:r>
    <w:r>
      <w:rPr>
        <w:rFonts w:ascii="Times New Roman" w:hAnsi="Times New Roman"/>
        <w:sz w:val="20"/>
        <w:szCs w:val="20"/>
      </w:rPr>
      <w:t xml:space="preserve"> – </w:t>
    </w:r>
    <w:r>
      <w:rPr>
        <w:rFonts w:ascii="Times New Roman" w:hAnsi="Times New Roman"/>
        <w:sz w:val="20"/>
        <w:szCs w:val="20"/>
      </w:rPr>
      <w:t>Maurice Genevoix</w:t>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PAGE </w:instrText>
    </w:r>
    <w:r>
      <w:rPr>
        <w:sz w:val="20"/>
        <w:szCs w:val="20"/>
        <w:rFonts w:ascii="Times New Roman" w:hAnsi="Times New Roman"/>
      </w:rPr>
      <w:fldChar w:fldCharType="separate"/>
    </w:r>
    <w:r>
      <w:rPr>
        <w:sz w:val="20"/>
        <w:szCs w:val="20"/>
        <w:rFonts w:ascii="Times New Roman" w:hAnsi="Times New Roman"/>
      </w:rPr>
      <w:t>1</w:t>
    </w:r>
    <w:r>
      <w:rPr>
        <w:sz w:val="20"/>
        <w:szCs w:val="20"/>
        <w:rFonts w:ascii="Times New Roman" w:hAnsi="Times New Roman"/>
      </w:rPr>
      <w:fldChar w:fldCharType="end"/>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NUMPAGES </w:instrText>
    </w:r>
    <w:r>
      <w:rPr>
        <w:sz w:val="20"/>
        <w:szCs w:val="20"/>
        <w:rFonts w:ascii="Times New Roman" w:hAnsi="Times New Roman"/>
      </w:rPr>
      <w:fldChar w:fldCharType="separate"/>
    </w:r>
    <w:r>
      <w:rPr>
        <w:sz w:val="20"/>
        <w:szCs w:val="20"/>
        <w:rFonts w:ascii="Times New Roman" w:hAnsi="Times New Roman"/>
      </w:rPr>
      <w:t>1</w:t>
    </w:r>
    <w:r>
      <w:rPr>
        <w:sz w:val="20"/>
        <w:szCs w:val="20"/>
        <w:rFonts w:ascii="Times New Roman" w:hAnsi="Times New Roman"/>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edebasdepage"/>
        <w:bidi w:val="0"/>
        <w:jc w:val="left"/>
        <w:rPr>
          <w:rFonts w:ascii="Times New Roman" w:hAnsi="Times New Roman"/>
        </w:rPr>
      </w:pPr>
      <w:r>
        <w:rPr>
          <w:rStyle w:val="Caractresdenotedebasdepage"/>
        </w:rPr>
        <w:footnoteRef/>
      </w:r>
      <w:r>
        <w:rPr>
          <w:rFonts w:ascii="Times New Roman" w:hAnsi="Times New Roman"/>
        </w:rPr>
        <w:tab/>
        <w:t>Cet entonnoir fumant, c’est le trou, le cratère creusé par l’obus qui vient de tomber.</w:t>
      </w:r>
    </w:p>
  </w:footnote>
  <w:footnote w:id="3">
    <w:p>
      <w:pPr>
        <w:pStyle w:val="Notedebasdepage"/>
        <w:bidi w:val="0"/>
        <w:jc w:val="left"/>
        <w:rPr>
          <w:rFonts w:ascii="Times New Roman" w:hAnsi="Times New Roman"/>
        </w:rPr>
      </w:pPr>
      <w:r>
        <w:rPr>
          <w:rStyle w:val="Caractresdenotedebasdepage"/>
        </w:rPr>
        <w:footnoteRef/>
      </w:r>
      <w:r>
        <w:rPr>
          <w:rFonts w:ascii="Times New Roman" w:hAnsi="Times New Roman"/>
        </w:rPr>
        <w:tab/>
        <w:t>Les piots meusiens sont les jeunes élèves de ce</w:t>
      </w:r>
      <w:r>
        <w:rPr>
          <w:rFonts w:ascii="Times New Roman" w:hAnsi="Times New Roman"/>
        </w:rPr>
        <w:t>tte école du</w:t>
      </w:r>
      <w:r>
        <w:rPr>
          <w:rFonts w:ascii="Times New Roman" w:hAnsi="Times New Roman"/>
        </w:rPr>
        <w:t xml:space="preserve"> département de la Meuse où se passe cet épisode.</w:t>
      </w:r>
    </w:p>
  </w:footnote>
</w:footnotes>
</file>

<file path=word/settings.xml><?xml version="1.0" encoding="utf-8"?>
<w:settings xmlns:w="http://schemas.openxmlformats.org/wordprocessingml/2006/main">
  <w:zoom w:percent="100"/>
  <w:revisionView w:insDel="0" w:formatting="0"/>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ic Sans MS" w:hAnsi="Comic Sans MS" w:eastAsia="Tahoma" w:cs="Tahoma"/>
        <w:sz w:val="24"/>
        <w:szCs w:val="24"/>
        <w:lang w:val="fr-FR"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Comic Sans MS" w:hAnsi="Comic Sans MS" w:eastAsia="Tahoma" w:cs="Tahoma"/>
      <w:color w:val="auto"/>
      <w:sz w:val="24"/>
      <w:szCs w:val="24"/>
      <w:lang w:val="fr-FR" w:eastAsia="zxx" w:bidi="zxx"/>
    </w:rPr>
  </w:style>
  <w:style w:type="character" w:styleId="Caractresdenumrotation">
    <w:name w:val="Caractères de numérotation"/>
    <w:qFormat/>
    <w:rPr/>
  </w:style>
  <w:style w:type="character" w:styleId="Puces">
    <w:name w:val="Puces"/>
    <w:qFormat/>
    <w:rPr>
      <w:rFonts w:ascii="StarSymbol" w:hAnsi="StarSymbol" w:eastAsia="StarSymbol" w:cs="StarSymbol"/>
      <w:sz w:val="18"/>
      <w:szCs w:val="18"/>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Corpsdetexte">
    <w:name w:val="Body Text"/>
    <w:basedOn w:val="Normal"/>
    <w:pPr>
      <w:spacing w:before="0" w:after="120"/>
    </w:pPr>
    <w:rPr/>
  </w:style>
  <w:style w:type="paragraph" w:styleId="Titre">
    <w:name w:val="Titre"/>
    <w:basedOn w:val="Normal"/>
    <w:next w:val="Corpsdetexte"/>
    <w:qFormat/>
    <w:pPr>
      <w:keepNext w:val="true"/>
      <w:spacing w:before="240" w:after="120"/>
    </w:pPr>
    <w:rPr>
      <w:rFonts w:ascii="Comic Sans MS" w:hAnsi="Comic Sans MS" w:eastAsia="MS Mincho" w:cs="Tahoma"/>
      <w:sz w:val="28"/>
      <w:szCs w:val="28"/>
    </w:rPr>
  </w:style>
  <w:style w:type="paragraph" w:styleId="Liste">
    <w:name w:val="List"/>
    <w:basedOn w:val="Corpsdetexte"/>
    <w:pPr/>
    <w:rPr>
      <w:rFonts w:ascii="Comic Sans MS" w:hAnsi="Comic Sans MS"/>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suppressLineNumbers/>
      <w:tabs>
        <w:tab w:val="clear" w:pos="720"/>
        <w:tab w:val="center" w:pos="4818" w:leader="none"/>
        <w:tab w:val="right" w:pos="9637" w:leader="none"/>
      </w:tabs>
    </w:pPr>
    <w:rPr/>
  </w:style>
  <w:style w:type="paragraph" w:styleId="Lgende">
    <w:name w:val="Caption"/>
    <w:basedOn w:val="Normal"/>
    <w:qFormat/>
    <w:pPr>
      <w:suppressLineNumbers/>
      <w:spacing w:before="120" w:after="120"/>
    </w:pPr>
    <w:rPr>
      <w:rFonts w:ascii="Comic Sans MS" w:hAnsi="Comic Sans MS"/>
      <w:i/>
      <w:iCs/>
      <w:sz w:val="24"/>
      <w:szCs w:val="24"/>
    </w:rPr>
  </w:style>
  <w:style w:type="paragraph" w:styleId="Index">
    <w:name w:val="Index"/>
    <w:basedOn w:val="Normal"/>
    <w:qFormat/>
    <w:pPr>
      <w:suppressLineNumbers/>
    </w:pPr>
    <w:rPr>
      <w:rFonts w:ascii="Comic Sans MS" w:hAnsi="Comic Sans MS"/>
    </w:rPr>
  </w:style>
  <w:style w:type="paragraph" w:styleId="ExerciceTitre">
    <w:name w:val="ExerciceTitre"/>
    <w:basedOn w:val="Normal"/>
    <w:qFormat/>
    <w:pPr>
      <w:spacing w:lineRule="auto" w:line="240"/>
      <w:ind w:left="0" w:right="0" w:hanging="0"/>
    </w:pPr>
    <w:rPr>
      <w:rFonts w:ascii="Verdana" w:hAnsi="Verdana"/>
      <w:b/>
      <w:bCs/>
      <w:i w:val="false"/>
      <w:iCs w:val="false"/>
      <w:w w:val="100"/>
      <w:sz w:val="48"/>
      <w:szCs w:val="48"/>
      <w:u w:val="none"/>
      <w:lang w:val="zxx"/>
    </w:rPr>
  </w:style>
  <w:style w:type="paragraph" w:styleId="ExerciceObjectif">
    <w:name w:val="ExerciceObjectif"/>
    <w:basedOn w:val="Normal"/>
    <w:qFormat/>
    <w:pPr>
      <w:tabs>
        <w:tab w:val="clear" w:pos="720"/>
      </w:tabs>
      <w:spacing w:lineRule="auto" w:line="240" w:before="113" w:after="0"/>
      <w:ind w:left="0" w:right="0" w:hanging="0"/>
    </w:pPr>
    <w:rPr>
      <w:rFonts w:ascii="Verdana" w:hAnsi="Verdana"/>
      <w:b/>
      <w:bCs/>
      <w:i w:val="false"/>
      <w:iCs w:val="false"/>
      <w:w w:val="85"/>
      <w:sz w:val="24"/>
      <w:szCs w:val="24"/>
      <w:u w:val="none"/>
      <w:lang w:val="zxx"/>
    </w:rPr>
  </w:style>
  <w:style w:type="paragraph" w:styleId="ExerciceConsigneDebut">
    <w:name w:val="ExerciceConsigneDebut"/>
    <w:basedOn w:val="Normal"/>
    <w:qFormat/>
    <w:pPr>
      <w:spacing w:lineRule="auto" w:line="240" w:before="340" w:after="0"/>
      <w:ind w:left="0" w:right="0" w:hanging="0"/>
    </w:pPr>
    <w:rPr>
      <w:rFonts w:ascii="Times New Roman" w:hAnsi="Times New Roman"/>
      <w:b/>
      <w:bCs/>
      <w:i w:val="false"/>
      <w:iCs w:val="false"/>
      <w:w w:val="100"/>
      <w:sz w:val="28"/>
      <w:szCs w:val="28"/>
      <w:u w:val="none"/>
      <w:lang w:val="zxx"/>
    </w:rPr>
  </w:style>
  <w:style w:type="paragraph" w:styleId="Contenudetableau">
    <w:name w:val="Contenu de tableau"/>
    <w:basedOn w:val="Normal"/>
    <w:qFormat/>
    <w:pPr>
      <w:suppressLineNumbers/>
    </w:pPr>
    <w:rPr/>
  </w:style>
  <w:style w:type="paragraph" w:styleId="Notedebasdepage">
    <w:name w:val="Footnote Text"/>
    <w:basedOn w:val="Normal"/>
    <w:pPr>
      <w:suppressLineNumbers/>
      <w:ind w:left="283" w:right="0"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63</TotalTime>
  <Application>LibreOffice/6.4.6.2$MacOSX_X86_64 LibreOffice_project/0ce51a4fd21bff07a5c061082cc82c5ed232f115</Application>
  <Pages>1</Pages>
  <Words>353</Words>
  <Characters>1701</Characters>
  <CharactersWithSpaces>2042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2020-11-11T15:59:07Z</dcterms:created>
  <dc:creator/>
  <dc:description/>
  <dc:language>fr-FR</dc:language>
  <cp:lastModifiedBy/>
  <dcterms:modified xsi:type="dcterms:W3CDTF">2020-11-11T17:02:41Z</dcterms:modified>
  <cp:revision>4</cp:revision>
  <dc:subject/>
  <dc:title>Maurice Genevoix - Ceux de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